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C54B" w14:textId="4B555DBF" w:rsidR="000751DE" w:rsidRPr="0069017A" w:rsidRDefault="00B75167" w:rsidP="009F061F">
      <w:pPr>
        <w:spacing w:after="0" w:line="240" w:lineRule="auto"/>
        <w:jc w:val="center"/>
        <w:rPr>
          <w:rFonts w:ascii="Bookman Old Style" w:eastAsia="Gungsuh" w:hAnsi="Bookman Old Style"/>
          <w:b/>
          <w:sz w:val="20"/>
          <w:szCs w:val="20"/>
          <w:u w:val="single"/>
        </w:rPr>
      </w:pPr>
      <w:r w:rsidRPr="0069017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FDC627" wp14:editId="6AA9FC58">
            <wp:simplePos x="0" y="0"/>
            <wp:positionH relativeFrom="column">
              <wp:posOffset>800100</wp:posOffset>
            </wp:positionH>
            <wp:positionV relativeFrom="paragraph">
              <wp:posOffset>-142875</wp:posOffset>
            </wp:positionV>
            <wp:extent cx="1104900" cy="993615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" t="14197" r="68531" b="8642"/>
                    <a:stretch/>
                  </pic:blipFill>
                  <pic:spPr bwMode="auto">
                    <a:xfrm>
                      <a:off x="0" y="0"/>
                      <a:ext cx="1104900" cy="99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61F" w:rsidRPr="0069017A">
        <w:rPr>
          <w:rFonts w:ascii="Bookman Old Style" w:eastAsia="Gungsuh" w:hAnsi="Bookman Old Style"/>
          <w:b/>
          <w:sz w:val="20"/>
          <w:szCs w:val="20"/>
          <w:u w:val="single"/>
        </w:rPr>
        <w:t>BOARD OF ELECTIONS &amp; REGISTRATION</w:t>
      </w:r>
    </w:p>
    <w:p w14:paraId="0A1F0E80" w14:textId="7A3E83DB" w:rsidR="009F061F" w:rsidRPr="0069017A" w:rsidRDefault="009F061F" w:rsidP="007C072F">
      <w:pPr>
        <w:spacing w:after="0" w:line="240" w:lineRule="auto"/>
        <w:jc w:val="center"/>
        <w:rPr>
          <w:rFonts w:ascii="Bookman Old Style" w:eastAsia="Gungsuh" w:hAnsi="Bookman Old Style"/>
          <w:b/>
          <w:sz w:val="20"/>
          <w:szCs w:val="20"/>
        </w:rPr>
      </w:pPr>
      <w:r w:rsidRPr="0069017A">
        <w:rPr>
          <w:rFonts w:ascii="Bookman Old Style" w:eastAsia="Gungsuh" w:hAnsi="Bookman Old Style"/>
          <w:b/>
          <w:sz w:val="20"/>
          <w:szCs w:val="20"/>
        </w:rPr>
        <w:t>Bulloch County Annex</w:t>
      </w:r>
    </w:p>
    <w:p w14:paraId="647BFE45" w14:textId="07885996" w:rsidR="009F061F" w:rsidRPr="0069017A" w:rsidRDefault="007C072F" w:rsidP="007C072F">
      <w:pPr>
        <w:spacing w:after="0" w:line="240" w:lineRule="auto"/>
        <w:jc w:val="center"/>
        <w:rPr>
          <w:rFonts w:ascii="Bookman Old Style" w:eastAsia="Gungsuh" w:hAnsi="Bookman Old Style"/>
          <w:b/>
          <w:sz w:val="20"/>
          <w:szCs w:val="20"/>
        </w:rPr>
      </w:pPr>
      <w:r w:rsidRPr="0069017A">
        <w:rPr>
          <w:rFonts w:ascii="Bookman Old Style" w:eastAsia="Gungsuh" w:hAnsi="Bookman Old Style"/>
          <w:b/>
          <w:sz w:val="20"/>
          <w:szCs w:val="20"/>
        </w:rPr>
        <w:t xml:space="preserve">              1</w:t>
      </w:r>
      <w:r w:rsidR="009F061F" w:rsidRPr="0069017A">
        <w:rPr>
          <w:rFonts w:ascii="Bookman Old Style" w:eastAsia="Gungsuh" w:hAnsi="Bookman Old Style"/>
          <w:b/>
          <w:sz w:val="20"/>
          <w:szCs w:val="20"/>
        </w:rPr>
        <w:t>13 North Main Street, Ste 201</w:t>
      </w:r>
    </w:p>
    <w:p w14:paraId="55DE90FA" w14:textId="0959B3AB" w:rsidR="009F061F" w:rsidRPr="0069017A" w:rsidRDefault="007C072F" w:rsidP="007C072F">
      <w:pPr>
        <w:spacing w:after="0" w:line="276" w:lineRule="auto"/>
        <w:ind w:left="2160" w:firstLine="720"/>
        <w:rPr>
          <w:rFonts w:ascii="Bookman Old Style" w:eastAsia="Gungsuh" w:hAnsi="Bookman Old Style"/>
          <w:b/>
          <w:sz w:val="20"/>
          <w:szCs w:val="20"/>
        </w:rPr>
      </w:pPr>
      <w:r w:rsidRPr="0069017A">
        <w:rPr>
          <w:rFonts w:ascii="Bookman Old Style" w:eastAsia="Gungsuh" w:hAnsi="Bookman Old Style"/>
          <w:b/>
          <w:sz w:val="20"/>
          <w:szCs w:val="20"/>
        </w:rPr>
        <w:t xml:space="preserve">         </w:t>
      </w:r>
      <w:r w:rsidR="009F061F" w:rsidRPr="0069017A">
        <w:rPr>
          <w:rFonts w:ascii="Bookman Old Style" w:eastAsia="Gungsuh" w:hAnsi="Bookman Old Style"/>
          <w:b/>
          <w:sz w:val="20"/>
          <w:szCs w:val="20"/>
        </w:rPr>
        <w:t>Statesboro, Georgia 30458</w:t>
      </w:r>
    </w:p>
    <w:p w14:paraId="73C4724B" w14:textId="6AC5F422" w:rsidR="009F061F" w:rsidRPr="0069017A" w:rsidRDefault="007C072F" w:rsidP="007C072F">
      <w:pPr>
        <w:spacing w:line="276" w:lineRule="auto"/>
        <w:jc w:val="center"/>
        <w:rPr>
          <w:rFonts w:ascii="Bookman Old Style" w:eastAsia="Gungsuh" w:hAnsi="Bookman Old Style"/>
          <w:b/>
          <w:sz w:val="20"/>
          <w:szCs w:val="20"/>
        </w:rPr>
      </w:pPr>
      <w:r w:rsidRPr="0069017A">
        <w:rPr>
          <w:rFonts w:ascii="Bookman Old Style" w:eastAsia="Gungsuh" w:hAnsi="Bookman Old Style"/>
          <w:b/>
          <w:sz w:val="20"/>
          <w:szCs w:val="20"/>
        </w:rPr>
        <w:t xml:space="preserve">       </w:t>
      </w:r>
      <w:r w:rsidR="009F061F" w:rsidRPr="0069017A">
        <w:rPr>
          <w:rFonts w:ascii="Bookman Old Style" w:eastAsia="Gungsuh" w:hAnsi="Bookman Old Style"/>
          <w:b/>
          <w:sz w:val="20"/>
          <w:szCs w:val="20"/>
        </w:rPr>
        <w:t>912.764-6502 (telephone) / 912.764-8167(fax)</w:t>
      </w:r>
    </w:p>
    <w:p w14:paraId="6B3FF1AE" w14:textId="2CE599EE" w:rsidR="009F061F" w:rsidRDefault="009F061F" w:rsidP="009F061F">
      <w:pPr>
        <w:rPr>
          <w:rFonts w:ascii="Bookman Old Style" w:eastAsia="Gungsuh" w:hAnsi="Bookman Old Style"/>
          <w:b/>
        </w:rPr>
      </w:pPr>
      <w:r w:rsidRPr="00AE07B5">
        <w:rPr>
          <w:rFonts w:ascii="Bookman Old Style" w:eastAsia="Gungsuh" w:hAnsi="Bookman Old Style"/>
          <w:b/>
        </w:rPr>
        <w:tab/>
      </w:r>
      <w:r>
        <w:rPr>
          <w:rFonts w:ascii="Bookman Old Style" w:eastAsia="Gungsuh" w:hAnsi="Bookman Old Style"/>
          <w:b/>
        </w:rPr>
        <w:t xml:space="preserve">                                    </w:t>
      </w:r>
      <w:r w:rsidR="007C072F">
        <w:rPr>
          <w:rFonts w:ascii="Bookman Old Style" w:eastAsia="Gungsuh" w:hAnsi="Bookman Old Style"/>
          <w:b/>
        </w:rPr>
        <w:t xml:space="preserve">      </w:t>
      </w:r>
      <w:hyperlink r:id="rId6" w:history="1">
        <w:r w:rsidR="007C072F" w:rsidRPr="00B7747E">
          <w:rPr>
            <w:rStyle w:val="Hyperlink"/>
            <w:rFonts w:ascii="Bookman Old Style" w:eastAsia="Gungsuh" w:hAnsi="Bookman Old Style"/>
            <w:b/>
          </w:rPr>
          <w:t>elections@bullochcounty.net</w:t>
        </w:r>
      </w:hyperlink>
    </w:p>
    <w:p w14:paraId="67B51803" w14:textId="305D2940" w:rsidR="000A3E51" w:rsidRPr="00EF2D21" w:rsidRDefault="002339C6" w:rsidP="00EF2D21">
      <w:pPr>
        <w:jc w:val="center"/>
        <w:rPr>
          <w:b/>
          <w:bCs/>
          <w:noProof/>
          <w:sz w:val="36"/>
          <w:szCs w:val="36"/>
          <w:u w:val="single"/>
        </w:rPr>
      </w:pPr>
      <w:r w:rsidRPr="00EF2D21">
        <w:rPr>
          <w:b/>
          <w:bCs/>
          <w:noProof/>
          <w:sz w:val="36"/>
          <w:szCs w:val="36"/>
          <w:u w:val="single"/>
        </w:rPr>
        <w:t>PUBLIC NOTICE</w:t>
      </w:r>
    </w:p>
    <w:p w14:paraId="57353C75" w14:textId="1676846A" w:rsidR="002339C6" w:rsidRPr="0069017A" w:rsidRDefault="002339C6" w:rsidP="009F061F">
      <w:pPr>
        <w:rPr>
          <w:noProof/>
          <w:sz w:val="24"/>
          <w:szCs w:val="24"/>
        </w:rPr>
      </w:pPr>
      <w:r w:rsidRPr="0069017A">
        <w:rPr>
          <w:noProof/>
          <w:sz w:val="24"/>
          <w:szCs w:val="24"/>
        </w:rPr>
        <w:t xml:space="preserve">Pursuant to O.C.G.A.§ 21-2-131 (1) (A), the Bulloch County </w:t>
      </w:r>
      <w:r w:rsidR="00D61158" w:rsidRPr="0069017A">
        <w:rPr>
          <w:noProof/>
          <w:sz w:val="24"/>
          <w:szCs w:val="24"/>
        </w:rPr>
        <w:t xml:space="preserve">Board of </w:t>
      </w:r>
      <w:r w:rsidRPr="0069017A">
        <w:rPr>
          <w:noProof/>
          <w:sz w:val="24"/>
          <w:szCs w:val="24"/>
        </w:rPr>
        <w:t xml:space="preserve">Commissioners at the </w:t>
      </w:r>
      <w:r w:rsidR="0069017A" w:rsidRPr="0069017A">
        <w:rPr>
          <w:noProof/>
          <w:sz w:val="24"/>
          <w:szCs w:val="24"/>
        </w:rPr>
        <w:t>DECEMBER</w:t>
      </w:r>
      <w:r w:rsidRPr="0069017A">
        <w:rPr>
          <w:noProof/>
          <w:sz w:val="24"/>
          <w:szCs w:val="24"/>
        </w:rPr>
        <w:t xml:space="preserve"> </w:t>
      </w:r>
      <w:r w:rsidR="0069017A" w:rsidRPr="0069017A">
        <w:rPr>
          <w:noProof/>
          <w:sz w:val="24"/>
          <w:szCs w:val="24"/>
        </w:rPr>
        <w:t>5TH</w:t>
      </w:r>
      <w:r w:rsidRPr="0069017A">
        <w:rPr>
          <w:noProof/>
          <w:sz w:val="24"/>
          <w:szCs w:val="24"/>
        </w:rPr>
        <w:t>, 202</w:t>
      </w:r>
      <w:r w:rsidR="0069017A" w:rsidRPr="0069017A">
        <w:rPr>
          <w:noProof/>
          <w:sz w:val="24"/>
          <w:szCs w:val="24"/>
        </w:rPr>
        <w:t>3</w:t>
      </w:r>
      <w:r w:rsidRPr="0069017A">
        <w:rPr>
          <w:noProof/>
          <w:sz w:val="24"/>
          <w:szCs w:val="24"/>
        </w:rPr>
        <w:t xml:space="preserve">, meeting set the following qualifying fees for the </w:t>
      </w:r>
      <w:r w:rsidR="0069017A" w:rsidRPr="0069017A">
        <w:rPr>
          <w:noProof/>
          <w:sz w:val="24"/>
          <w:szCs w:val="24"/>
        </w:rPr>
        <w:t>2024</w:t>
      </w:r>
      <w:r w:rsidRPr="0069017A">
        <w:rPr>
          <w:noProof/>
          <w:sz w:val="24"/>
          <w:szCs w:val="24"/>
        </w:rPr>
        <w:t xml:space="preserve"> election year.</w:t>
      </w:r>
    </w:p>
    <w:p w14:paraId="34B83435" w14:textId="77777777" w:rsidR="007D36A8" w:rsidRDefault="007D36A8" w:rsidP="008A447C">
      <w:pPr>
        <w:pStyle w:val="Default"/>
        <w:rPr>
          <w:b/>
          <w:bCs/>
          <w:sz w:val="23"/>
          <w:szCs w:val="23"/>
          <w:u w:val="single"/>
        </w:rPr>
      </w:pPr>
    </w:p>
    <w:p w14:paraId="5768B28E" w14:textId="3B9B83E9" w:rsidR="008A447C" w:rsidRPr="00915051" w:rsidRDefault="004C4E98" w:rsidP="008A447C">
      <w:pPr>
        <w:pStyle w:val="Default"/>
        <w:rPr>
          <w:b/>
          <w:bCs/>
          <w:sz w:val="22"/>
          <w:szCs w:val="22"/>
          <w:u w:val="single"/>
        </w:rPr>
      </w:pPr>
      <w:r w:rsidRPr="00915051">
        <w:rPr>
          <w:b/>
          <w:bCs/>
          <w:sz w:val="22"/>
          <w:szCs w:val="22"/>
          <w:u w:val="single"/>
        </w:rPr>
        <w:t>Local Partisan Seats</w:t>
      </w:r>
      <w:r w:rsidR="0069017A" w:rsidRPr="00915051">
        <w:rPr>
          <w:b/>
          <w:bCs/>
          <w:sz w:val="22"/>
          <w:szCs w:val="22"/>
        </w:rPr>
        <w:t xml:space="preserve">                                                           </w:t>
      </w:r>
      <w:r w:rsidR="00915051">
        <w:rPr>
          <w:b/>
          <w:bCs/>
          <w:sz w:val="22"/>
          <w:szCs w:val="22"/>
        </w:rPr>
        <w:t xml:space="preserve">      </w:t>
      </w:r>
      <w:r w:rsidR="0069017A" w:rsidRPr="00915051">
        <w:rPr>
          <w:b/>
          <w:bCs/>
          <w:sz w:val="22"/>
          <w:szCs w:val="22"/>
          <w:u w:val="single"/>
        </w:rPr>
        <w:t>FEE</w:t>
      </w:r>
    </w:p>
    <w:p w14:paraId="2C919F14" w14:textId="50EB8E28" w:rsidR="004C4E98" w:rsidRPr="00915051" w:rsidRDefault="0069017A" w:rsidP="008A447C">
      <w:pPr>
        <w:pStyle w:val="Default"/>
        <w:rPr>
          <w:sz w:val="22"/>
          <w:szCs w:val="22"/>
        </w:rPr>
      </w:pPr>
      <w:r w:rsidRPr="00915051">
        <w:rPr>
          <w:sz w:val="22"/>
          <w:szCs w:val="22"/>
        </w:rPr>
        <w:t>CHAIRMAN OF THE BOARD OF COMMISSIONERS</w:t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  <w:t>$600.00</w:t>
      </w:r>
      <w:r w:rsidRPr="00915051">
        <w:rPr>
          <w:sz w:val="22"/>
          <w:szCs w:val="22"/>
        </w:rPr>
        <w:tab/>
      </w:r>
    </w:p>
    <w:p w14:paraId="45232272" w14:textId="65110DFF" w:rsidR="008A447C" w:rsidRPr="00915051" w:rsidRDefault="008A447C" w:rsidP="008A447C">
      <w:pPr>
        <w:pStyle w:val="Default"/>
        <w:rPr>
          <w:sz w:val="22"/>
          <w:szCs w:val="22"/>
        </w:rPr>
      </w:pPr>
      <w:r w:rsidRPr="00915051">
        <w:rPr>
          <w:sz w:val="22"/>
          <w:szCs w:val="22"/>
        </w:rPr>
        <w:t>COUNTY COMMISSIONER DIST</w:t>
      </w:r>
      <w:r w:rsidR="004C4E98" w:rsidRPr="00915051">
        <w:rPr>
          <w:sz w:val="22"/>
          <w:szCs w:val="22"/>
        </w:rPr>
        <w:t>RICT</w:t>
      </w:r>
      <w:r w:rsidRPr="00915051">
        <w:rPr>
          <w:sz w:val="22"/>
          <w:szCs w:val="22"/>
        </w:rPr>
        <w:t xml:space="preserve"> </w:t>
      </w:r>
      <w:r w:rsidR="0069017A" w:rsidRPr="00915051">
        <w:rPr>
          <w:sz w:val="22"/>
          <w:szCs w:val="22"/>
        </w:rPr>
        <w:t>(SEAT)</w:t>
      </w:r>
      <w:r w:rsidRPr="00915051">
        <w:rPr>
          <w:sz w:val="22"/>
          <w:szCs w:val="22"/>
        </w:rPr>
        <w:t>– 1</w:t>
      </w:r>
      <w:r w:rsidR="0069017A" w:rsidRPr="00915051">
        <w:rPr>
          <w:sz w:val="22"/>
          <w:szCs w:val="22"/>
        </w:rPr>
        <w:t>A</w:t>
      </w:r>
      <w:r w:rsidRPr="00915051">
        <w:rPr>
          <w:sz w:val="22"/>
          <w:szCs w:val="22"/>
        </w:rPr>
        <w:t>, 2</w:t>
      </w:r>
      <w:r w:rsidR="0069017A" w:rsidRPr="00915051">
        <w:rPr>
          <w:sz w:val="22"/>
          <w:szCs w:val="22"/>
        </w:rPr>
        <w:t>A</w:t>
      </w:r>
      <w:r w:rsidRPr="00915051">
        <w:rPr>
          <w:sz w:val="22"/>
          <w:szCs w:val="22"/>
        </w:rPr>
        <w:t>, &amp; 2</w:t>
      </w:r>
      <w:r w:rsidR="0069017A" w:rsidRPr="00915051">
        <w:rPr>
          <w:sz w:val="22"/>
          <w:szCs w:val="22"/>
        </w:rPr>
        <w:t>C</w:t>
      </w:r>
      <w:r w:rsidR="00247192" w:rsidRPr="00915051">
        <w:rPr>
          <w:sz w:val="22"/>
          <w:szCs w:val="22"/>
        </w:rPr>
        <w:t xml:space="preserve"> </w:t>
      </w:r>
      <w:r w:rsidR="00247192"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>$</w:t>
      </w:r>
      <w:r w:rsidR="00EF2D21" w:rsidRPr="00915051">
        <w:rPr>
          <w:sz w:val="22"/>
          <w:szCs w:val="22"/>
        </w:rPr>
        <w:t>225</w:t>
      </w:r>
      <w:r w:rsidRPr="00915051">
        <w:rPr>
          <w:sz w:val="22"/>
          <w:szCs w:val="22"/>
        </w:rPr>
        <w:t xml:space="preserve">.00 </w:t>
      </w:r>
    </w:p>
    <w:p w14:paraId="49E3BE64" w14:textId="3C5AB220" w:rsidR="004C4E98" w:rsidRPr="00915051" w:rsidRDefault="0069017A" w:rsidP="008A447C">
      <w:pPr>
        <w:pStyle w:val="Default"/>
        <w:rPr>
          <w:sz w:val="22"/>
          <w:szCs w:val="22"/>
        </w:rPr>
      </w:pPr>
      <w:r w:rsidRPr="00915051">
        <w:rPr>
          <w:sz w:val="22"/>
          <w:szCs w:val="22"/>
        </w:rPr>
        <w:t>CLERK OF SUPERIOR COURT</w:t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  <w:t>$2,425.67</w:t>
      </w:r>
    </w:p>
    <w:p w14:paraId="36BF0D3B" w14:textId="6C4FE384" w:rsidR="0069017A" w:rsidRPr="00915051" w:rsidRDefault="0069017A" w:rsidP="008A447C">
      <w:pPr>
        <w:pStyle w:val="Default"/>
        <w:rPr>
          <w:sz w:val="22"/>
          <w:szCs w:val="22"/>
        </w:rPr>
      </w:pPr>
      <w:r w:rsidRPr="00915051">
        <w:rPr>
          <w:sz w:val="22"/>
          <w:szCs w:val="22"/>
        </w:rPr>
        <w:t>SHERIFF</w:t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  <w:t>$2,799.43</w:t>
      </w:r>
    </w:p>
    <w:p w14:paraId="34C5413F" w14:textId="6838673B" w:rsidR="0069017A" w:rsidRPr="00915051" w:rsidRDefault="0069017A" w:rsidP="008A447C">
      <w:pPr>
        <w:pStyle w:val="Default"/>
        <w:rPr>
          <w:sz w:val="22"/>
          <w:szCs w:val="22"/>
        </w:rPr>
      </w:pPr>
      <w:r w:rsidRPr="00915051">
        <w:rPr>
          <w:sz w:val="22"/>
          <w:szCs w:val="22"/>
        </w:rPr>
        <w:t>TAX COMMISSIONER</w:t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  <w:t>$2,425.67</w:t>
      </w:r>
    </w:p>
    <w:p w14:paraId="7E8C38D4" w14:textId="7098AB62" w:rsidR="0069017A" w:rsidRPr="00915051" w:rsidRDefault="0069017A" w:rsidP="008A447C">
      <w:pPr>
        <w:pStyle w:val="Default"/>
        <w:rPr>
          <w:sz w:val="22"/>
          <w:szCs w:val="22"/>
        </w:rPr>
      </w:pPr>
      <w:r w:rsidRPr="00915051">
        <w:rPr>
          <w:sz w:val="22"/>
          <w:szCs w:val="22"/>
        </w:rPr>
        <w:t>SOLICITOR-GENERAL</w:t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  <w:t>$4,142.37</w:t>
      </w:r>
    </w:p>
    <w:p w14:paraId="422F33B8" w14:textId="3378A5A4" w:rsidR="0069017A" w:rsidRPr="00915051" w:rsidRDefault="0069017A" w:rsidP="008A447C">
      <w:pPr>
        <w:pStyle w:val="Default"/>
        <w:rPr>
          <w:sz w:val="22"/>
          <w:szCs w:val="22"/>
        </w:rPr>
      </w:pPr>
      <w:r w:rsidRPr="00915051">
        <w:rPr>
          <w:sz w:val="22"/>
          <w:szCs w:val="22"/>
        </w:rPr>
        <w:t>CORONER</w:t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  <w:t>$630.00</w:t>
      </w:r>
    </w:p>
    <w:p w14:paraId="7908B824" w14:textId="14E07799" w:rsidR="0069017A" w:rsidRPr="00915051" w:rsidRDefault="0069017A" w:rsidP="008A447C">
      <w:pPr>
        <w:pStyle w:val="Default"/>
        <w:rPr>
          <w:sz w:val="22"/>
          <w:szCs w:val="22"/>
        </w:rPr>
      </w:pPr>
      <w:r w:rsidRPr="00915051">
        <w:rPr>
          <w:sz w:val="22"/>
          <w:szCs w:val="22"/>
        </w:rPr>
        <w:t>COUNTY SURVEYOR</w:t>
      </w:r>
      <w:r w:rsidR="00BA3115" w:rsidRPr="00915051">
        <w:rPr>
          <w:sz w:val="22"/>
          <w:szCs w:val="22"/>
        </w:rPr>
        <w:tab/>
      </w:r>
      <w:r w:rsidR="00BA3115" w:rsidRPr="00915051">
        <w:rPr>
          <w:sz w:val="22"/>
          <w:szCs w:val="22"/>
        </w:rPr>
        <w:tab/>
      </w:r>
      <w:r w:rsidR="00BA3115" w:rsidRPr="00915051">
        <w:rPr>
          <w:sz w:val="22"/>
          <w:szCs w:val="22"/>
        </w:rPr>
        <w:tab/>
      </w:r>
      <w:r w:rsidR="00BA3115" w:rsidRPr="00915051">
        <w:rPr>
          <w:sz w:val="22"/>
          <w:szCs w:val="22"/>
        </w:rPr>
        <w:tab/>
      </w:r>
      <w:r w:rsidR="00BA3115" w:rsidRPr="00915051">
        <w:rPr>
          <w:sz w:val="22"/>
          <w:szCs w:val="22"/>
        </w:rPr>
        <w:tab/>
      </w:r>
      <w:r w:rsidR="00BA3115" w:rsidRPr="00915051">
        <w:rPr>
          <w:sz w:val="22"/>
          <w:szCs w:val="22"/>
        </w:rPr>
        <w:tab/>
      </w:r>
      <w:r w:rsidR="00BA3115" w:rsidRPr="00915051">
        <w:rPr>
          <w:sz w:val="22"/>
          <w:szCs w:val="22"/>
        </w:rPr>
        <w:tab/>
        <w:t>$100.00</w:t>
      </w:r>
    </w:p>
    <w:p w14:paraId="1B3D4E41" w14:textId="5BB3E56A" w:rsidR="0069017A" w:rsidRPr="00915051" w:rsidRDefault="0069017A" w:rsidP="008A447C">
      <w:pPr>
        <w:pStyle w:val="Default"/>
        <w:rPr>
          <w:sz w:val="22"/>
          <w:szCs w:val="22"/>
        </w:rPr>
      </w:pP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</w:p>
    <w:p w14:paraId="60513A41" w14:textId="6AADD838" w:rsidR="004C4E98" w:rsidRPr="00915051" w:rsidRDefault="004C4E98" w:rsidP="004C4E98">
      <w:pPr>
        <w:pStyle w:val="Default"/>
        <w:rPr>
          <w:b/>
          <w:bCs/>
          <w:sz w:val="22"/>
          <w:szCs w:val="22"/>
          <w:u w:val="single"/>
        </w:rPr>
      </w:pPr>
      <w:r w:rsidRPr="00915051">
        <w:rPr>
          <w:b/>
          <w:bCs/>
          <w:sz w:val="22"/>
          <w:szCs w:val="22"/>
          <w:u w:val="single"/>
        </w:rPr>
        <w:t>Local Nonpartisan Seats</w:t>
      </w:r>
    </w:p>
    <w:p w14:paraId="491E97F6" w14:textId="1C558F89" w:rsidR="00A63AD5" w:rsidRPr="00915051" w:rsidRDefault="00BA3115" w:rsidP="008A447C">
      <w:pPr>
        <w:pStyle w:val="Default"/>
        <w:rPr>
          <w:sz w:val="22"/>
          <w:szCs w:val="22"/>
        </w:rPr>
      </w:pPr>
      <w:r w:rsidRPr="00915051">
        <w:rPr>
          <w:sz w:val="22"/>
          <w:szCs w:val="22"/>
        </w:rPr>
        <w:t>MAGISTRATE COURT JUDGE</w:t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  <w:t>$2,474.18</w:t>
      </w:r>
    </w:p>
    <w:p w14:paraId="028DB753" w14:textId="32964FFE" w:rsidR="00BA3115" w:rsidRPr="00915051" w:rsidRDefault="00BA3115" w:rsidP="008A447C">
      <w:pPr>
        <w:pStyle w:val="Default"/>
        <w:rPr>
          <w:sz w:val="22"/>
          <w:szCs w:val="22"/>
        </w:rPr>
      </w:pPr>
      <w:r w:rsidRPr="00915051">
        <w:rPr>
          <w:sz w:val="22"/>
          <w:szCs w:val="22"/>
        </w:rPr>
        <w:t>PROBATE COURT JUDGE</w:t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  <w:t>$2,425.67</w:t>
      </w:r>
    </w:p>
    <w:p w14:paraId="6FED522B" w14:textId="5A50973A" w:rsidR="008A447C" w:rsidRPr="00915051" w:rsidRDefault="008A447C" w:rsidP="00253041">
      <w:pPr>
        <w:pStyle w:val="Default"/>
        <w:spacing w:line="276" w:lineRule="auto"/>
        <w:rPr>
          <w:sz w:val="22"/>
          <w:szCs w:val="22"/>
        </w:rPr>
      </w:pPr>
      <w:r w:rsidRPr="00915051">
        <w:rPr>
          <w:sz w:val="22"/>
          <w:szCs w:val="22"/>
        </w:rPr>
        <w:t>BOARD OF EDUCATION – DISTRICT</w:t>
      </w:r>
      <w:r w:rsidR="00EF2D21" w:rsidRPr="00915051">
        <w:rPr>
          <w:sz w:val="22"/>
          <w:szCs w:val="22"/>
        </w:rPr>
        <w:t>S</w:t>
      </w:r>
      <w:r w:rsidRPr="00915051">
        <w:rPr>
          <w:sz w:val="22"/>
          <w:szCs w:val="22"/>
        </w:rPr>
        <w:t xml:space="preserve"> </w:t>
      </w:r>
      <w:r w:rsidR="006D1C44">
        <w:rPr>
          <w:sz w:val="22"/>
          <w:szCs w:val="22"/>
        </w:rPr>
        <w:t>1</w:t>
      </w:r>
      <w:r w:rsidR="00EF2D21" w:rsidRPr="00915051">
        <w:rPr>
          <w:sz w:val="22"/>
          <w:szCs w:val="22"/>
        </w:rPr>
        <w:tab/>
      </w:r>
      <w:r w:rsidR="00EF2D21" w:rsidRPr="00915051">
        <w:rPr>
          <w:sz w:val="22"/>
          <w:szCs w:val="22"/>
        </w:rPr>
        <w:tab/>
      </w:r>
      <w:r w:rsidR="00EF2D21" w:rsidRPr="00915051">
        <w:rPr>
          <w:sz w:val="22"/>
          <w:szCs w:val="22"/>
        </w:rPr>
        <w:tab/>
      </w:r>
      <w:r w:rsidR="00EF2D21"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>$</w:t>
      </w:r>
      <w:r w:rsidR="00AC7DC6" w:rsidRPr="00915051">
        <w:rPr>
          <w:sz w:val="22"/>
          <w:szCs w:val="22"/>
        </w:rPr>
        <w:t>72</w:t>
      </w:r>
      <w:r w:rsidRPr="00915051">
        <w:rPr>
          <w:sz w:val="22"/>
          <w:szCs w:val="22"/>
        </w:rPr>
        <w:t xml:space="preserve">.00 </w:t>
      </w:r>
    </w:p>
    <w:p w14:paraId="7E7624E4" w14:textId="3746018C" w:rsidR="008A447C" w:rsidRPr="00915051" w:rsidRDefault="008A447C" w:rsidP="00253041">
      <w:pPr>
        <w:pStyle w:val="Default"/>
        <w:spacing w:line="276" w:lineRule="auto"/>
        <w:rPr>
          <w:sz w:val="22"/>
          <w:szCs w:val="22"/>
        </w:rPr>
      </w:pPr>
      <w:r w:rsidRPr="00915051">
        <w:rPr>
          <w:sz w:val="22"/>
          <w:szCs w:val="22"/>
        </w:rPr>
        <w:t>BOARD OF EDUCATION – DISTRICT</w:t>
      </w:r>
      <w:r w:rsidR="00EF2D21" w:rsidRPr="00915051">
        <w:rPr>
          <w:sz w:val="22"/>
          <w:szCs w:val="22"/>
        </w:rPr>
        <w:t>S</w:t>
      </w:r>
      <w:r w:rsidRPr="00915051">
        <w:rPr>
          <w:sz w:val="22"/>
          <w:szCs w:val="22"/>
        </w:rPr>
        <w:t xml:space="preserve"> </w:t>
      </w:r>
      <w:r w:rsidR="006D1C44">
        <w:rPr>
          <w:sz w:val="22"/>
          <w:szCs w:val="22"/>
        </w:rPr>
        <w:t>3</w:t>
      </w:r>
      <w:r w:rsidRPr="00915051">
        <w:rPr>
          <w:sz w:val="22"/>
          <w:szCs w:val="22"/>
        </w:rPr>
        <w:t xml:space="preserve"> </w:t>
      </w:r>
      <w:r w:rsidR="00EF2D21" w:rsidRPr="00915051">
        <w:rPr>
          <w:sz w:val="22"/>
          <w:szCs w:val="22"/>
        </w:rPr>
        <w:tab/>
      </w:r>
      <w:r w:rsidR="00EF2D21" w:rsidRPr="00915051">
        <w:rPr>
          <w:sz w:val="22"/>
          <w:szCs w:val="22"/>
        </w:rPr>
        <w:tab/>
      </w:r>
      <w:r w:rsidR="00EF2D21" w:rsidRPr="00915051">
        <w:rPr>
          <w:sz w:val="22"/>
          <w:szCs w:val="22"/>
        </w:rPr>
        <w:tab/>
      </w:r>
      <w:r w:rsidR="00EF2D21"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>$</w:t>
      </w:r>
      <w:r w:rsidR="00AC7DC6" w:rsidRPr="00915051">
        <w:rPr>
          <w:sz w:val="22"/>
          <w:szCs w:val="22"/>
        </w:rPr>
        <w:t>72</w:t>
      </w:r>
      <w:r w:rsidRPr="00915051">
        <w:rPr>
          <w:sz w:val="22"/>
          <w:szCs w:val="22"/>
        </w:rPr>
        <w:t xml:space="preserve">.00 </w:t>
      </w:r>
    </w:p>
    <w:p w14:paraId="2C19D7AE" w14:textId="50D6C39A" w:rsidR="00EF2D21" w:rsidRPr="00915051" w:rsidRDefault="00EF2D21" w:rsidP="00253041">
      <w:pPr>
        <w:pStyle w:val="Default"/>
        <w:spacing w:line="276" w:lineRule="auto"/>
        <w:rPr>
          <w:sz w:val="22"/>
          <w:szCs w:val="22"/>
        </w:rPr>
      </w:pPr>
      <w:r w:rsidRPr="00915051">
        <w:rPr>
          <w:sz w:val="22"/>
          <w:szCs w:val="22"/>
        </w:rPr>
        <w:t xml:space="preserve">BOARD OF EDUCATION – DISTRICTS </w:t>
      </w:r>
      <w:r w:rsidR="006D1C44">
        <w:rPr>
          <w:sz w:val="22"/>
          <w:szCs w:val="22"/>
        </w:rPr>
        <w:t>7</w:t>
      </w:r>
      <w:r w:rsidRPr="00915051">
        <w:rPr>
          <w:sz w:val="22"/>
          <w:szCs w:val="22"/>
        </w:rPr>
        <w:t xml:space="preserve"> </w:t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  <w:t>$</w:t>
      </w:r>
      <w:r w:rsidR="00AC7DC6" w:rsidRPr="00915051">
        <w:rPr>
          <w:sz w:val="22"/>
          <w:szCs w:val="22"/>
        </w:rPr>
        <w:t>72</w:t>
      </w:r>
      <w:r w:rsidRPr="00915051">
        <w:rPr>
          <w:sz w:val="22"/>
          <w:szCs w:val="22"/>
        </w:rPr>
        <w:t xml:space="preserve">.00 </w:t>
      </w:r>
    </w:p>
    <w:p w14:paraId="7673FBE9" w14:textId="51973232" w:rsidR="00EF2D21" w:rsidRPr="00915051" w:rsidRDefault="00EF2D21" w:rsidP="00253041">
      <w:pPr>
        <w:pStyle w:val="Default"/>
        <w:spacing w:line="276" w:lineRule="auto"/>
        <w:rPr>
          <w:sz w:val="22"/>
          <w:szCs w:val="22"/>
        </w:rPr>
      </w:pPr>
      <w:r w:rsidRPr="00915051">
        <w:rPr>
          <w:sz w:val="22"/>
          <w:szCs w:val="22"/>
        </w:rPr>
        <w:t xml:space="preserve">BOARD OF EDUCATION – DISTRICTS </w:t>
      </w:r>
      <w:r w:rsidR="006D1C44">
        <w:rPr>
          <w:sz w:val="22"/>
          <w:szCs w:val="22"/>
        </w:rPr>
        <w:t>8</w:t>
      </w:r>
      <w:r w:rsidRPr="00915051">
        <w:rPr>
          <w:sz w:val="22"/>
          <w:szCs w:val="22"/>
        </w:rPr>
        <w:t xml:space="preserve"> </w:t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</w:r>
      <w:r w:rsidRPr="00915051">
        <w:rPr>
          <w:sz w:val="22"/>
          <w:szCs w:val="22"/>
        </w:rPr>
        <w:tab/>
        <w:t>$</w:t>
      </w:r>
      <w:r w:rsidR="00AC7DC6" w:rsidRPr="00915051">
        <w:rPr>
          <w:sz w:val="22"/>
          <w:szCs w:val="22"/>
        </w:rPr>
        <w:t>72</w:t>
      </w:r>
      <w:r w:rsidRPr="00915051">
        <w:rPr>
          <w:sz w:val="22"/>
          <w:szCs w:val="22"/>
        </w:rPr>
        <w:t xml:space="preserve">.00 </w:t>
      </w:r>
    </w:p>
    <w:p w14:paraId="32F69EB7" w14:textId="77777777" w:rsidR="00915051" w:rsidRDefault="00915051" w:rsidP="00915051">
      <w:pPr>
        <w:spacing w:after="0"/>
        <w:rPr>
          <w:sz w:val="23"/>
          <w:szCs w:val="23"/>
        </w:rPr>
      </w:pPr>
    </w:p>
    <w:p w14:paraId="5DC7214A" w14:textId="32F66E6A" w:rsidR="00915051" w:rsidRDefault="008A447C" w:rsidP="008A447C">
      <w:pPr>
        <w:rPr>
          <w:b/>
          <w:bCs/>
          <w:sz w:val="23"/>
          <w:szCs w:val="23"/>
        </w:rPr>
      </w:pPr>
      <w:r w:rsidRPr="00915051">
        <w:rPr>
          <w:sz w:val="23"/>
          <w:szCs w:val="23"/>
        </w:rPr>
        <w:t xml:space="preserve">Qualifying for the offices listed above will begin at </w:t>
      </w:r>
      <w:r w:rsidRPr="00915051">
        <w:rPr>
          <w:b/>
          <w:bCs/>
          <w:sz w:val="23"/>
          <w:szCs w:val="23"/>
        </w:rPr>
        <w:t>9:00a.m.</w:t>
      </w:r>
      <w:r w:rsidR="00BA3115" w:rsidRPr="00915051">
        <w:rPr>
          <w:b/>
          <w:bCs/>
          <w:sz w:val="23"/>
          <w:szCs w:val="23"/>
        </w:rPr>
        <w:t xml:space="preserve"> </w:t>
      </w:r>
      <w:r w:rsidR="00915051" w:rsidRPr="00915051">
        <w:rPr>
          <w:b/>
          <w:bCs/>
          <w:sz w:val="23"/>
          <w:szCs w:val="23"/>
        </w:rPr>
        <w:t>to</w:t>
      </w:r>
      <w:r w:rsidR="00BA3115" w:rsidRPr="00915051">
        <w:rPr>
          <w:b/>
          <w:bCs/>
          <w:sz w:val="23"/>
          <w:szCs w:val="23"/>
        </w:rPr>
        <w:t xml:space="preserve"> 5:00p.m</w:t>
      </w:r>
      <w:r w:rsidRPr="00915051">
        <w:rPr>
          <w:b/>
          <w:bCs/>
          <w:sz w:val="23"/>
          <w:szCs w:val="23"/>
        </w:rPr>
        <w:t xml:space="preserve"> </w:t>
      </w:r>
      <w:r w:rsidR="00915051" w:rsidRPr="00915051">
        <w:rPr>
          <w:b/>
          <w:bCs/>
          <w:sz w:val="23"/>
          <w:szCs w:val="23"/>
        </w:rPr>
        <w:t>beginning</w:t>
      </w:r>
      <w:r w:rsidRPr="00915051">
        <w:rPr>
          <w:b/>
          <w:bCs/>
          <w:sz w:val="23"/>
          <w:szCs w:val="23"/>
        </w:rPr>
        <w:t xml:space="preserve"> Monday, Mar</w:t>
      </w:r>
      <w:r w:rsidR="00BA3115" w:rsidRPr="00915051">
        <w:rPr>
          <w:b/>
          <w:bCs/>
          <w:sz w:val="23"/>
          <w:szCs w:val="23"/>
        </w:rPr>
        <w:t>ch 4</w:t>
      </w:r>
      <w:r w:rsidR="00BA3115" w:rsidRPr="00915051">
        <w:rPr>
          <w:b/>
          <w:bCs/>
          <w:sz w:val="23"/>
          <w:szCs w:val="23"/>
          <w:vertAlign w:val="superscript"/>
        </w:rPr>
        <w:t>th</w:t>
      </w:r>
      <w:r w:rsidR="00915051" w:rsidRPr="00915051">
        <w:rPr>
          <w:b/>
          <w:bCs/>
          <w:sz w:val="23"/>
          <w:szCs w:val="23"/>
        </w:rPr>
        <w:t>, 2024,</w:t>
      </w:r>
      <w:r w:rsidR="00BA3115" w:rsidRPr="00915051">
        <w:rPr>
          <w:b/>
          <w:bCs/>
          <w:sz w:val="23"/>
          <w:szCs w:val="23"/>
        </w:rPr>
        <w:t xml:space="preserve"> through</w:t>
      </w:r>
      <w:r w:rsidR="00915051" w:rsidRPr="00915051">
        <w:rPr>
          <w:b/>
          <w:bCs/>
          <w:sz w:val="23"/>
          <w:szCs w:val="23"/>
        </w:rPr>
        <w:t xml:space="preserve"> Thursday,</w:t>
      </w:r>
      <w:r w:rsidR="00BA3115" w:rsidRPr="00915051">
        <w:rPr>
          <w:b/>
          <w:bCs/>
          <w:sz w:val="23"/>
          <w:szCs w:val="23"/>
        </w:rPr>
        <w:t xml:space="preserve"> </w:t>
      </w:r>
      <w:r w:rsidR="00915051" w:rsidRPr="00915051">
        <w:rPr>
          <w:b/>
          <w:bCs/>
          <w:sz w:val="23"/>
          <w:szCs w:val="23"/>
        </w:rPr>
        <w:t xml:space="preserve">March </w:t>
      </w:r>
      <w:r w:rsidRPr="00915051">
        <w:rPr>
          <w:b/>
          <w:bCs/>
          <w:sz w:val="23"/>
          <w:szCs w:val="23"/>
        </w:rPr>
        <w:t>7</w:t>
      </w:r>
      <w:r w:rsidR="00915051" w:rsidRPr="00915051">
        <w:rPr>
          <w:b/>
          <w:bCs/>
          <w:sz w:val="23"/>
          <w:szCs w:val="23"/>
          <w:vertAlign w:val="superscript"/>
        </w:rPr>
        <w:t>th</w:t>
      </w:r>
      <w:r w:rsidRPr="00915051">
        <w:rPr>
          <w:b/>
          <w:bCs/>
          <w:sz w:val="23"/>
          <w:szCs w:val="23"/>
        </w:rPr>
        <w:t>, 202</w:t>
      </w:r>
      <w:r w:rsidR="00915051" w:rsidRPr="00915051">
        <w:rPr>
          <w:b/>
          <w:bCs/>
          <w:sz w:val="23"/>
          <w:szCs w:val="23"/>
        </w:rPr>
        <w:t>4</w:t>
      </w:r>
      <w:r w:rsidRPr="00915051">
        <w:rPr>
          <w:sz w:val="23"/>
          <w:szCs w:val="23"/>
        </w:rPr>
        <w:t>, and</w:t>
      </w:r>
      <w:r w:rsidR="00915051" w:rsidRPr="00915051">
        <w:rPr>
          <w:sz w:val="23"/>
          <w:szCs w:val="23"/>
        </w:rPr>
        <w:t xml:space="preserve"> </w:t>
      </w:r>
      <w:r w:rsidR="00915051" w:rsidRPr="00915051">
        <w:rPr>
          <w:b/>
          <w:bCs/>
          <w:sz w:val="23"/>
          <w:szCs w:val="23"/>
        </w:rPr>
        <w:t>Friday,</w:t>
      </w:r>
      <w:r w:rsidRPr="00915051">
        <w:rPr>
          <w:sz w:val="23"/>
          <w:szCs w:val="23"/>
        </w:rPr>
        <w:t xml:space="preserve"> </w:t>
      </w:r>
      <w:r w:rsidR="00915051" w:rsidRPr="00915051">
        <w:rPr>
          <w:b/>
          <w:bCs/>
          <w:sz w:val="23"/>
          <w:szCs w:val="23"/>
        </w:rPr>
        <w:t>March 8</w:t>
      </w:r>
      <w:r w:rsidR="00915051" w:rsidRPr="00915051">
        <w:rPr>
          <w:b/>
          <w:bCs/>
          <w:sz w:val="23"/>
          <w:szCs w:val="23"/>
          <w:vertAlign w:val="superscript"/>
        </w:rPr>
        <w:t>th</w:t>
      </w:r>
      <w:r w:rsidR="00915051" w:rsidRPr="00915051">
        <w:rPr>
          <w:sz w:val="23"/>
          <w:szCs w:val="23"/>
        </w:rPr>
        <w:t>,</w:t>
      </w:r>
      <w:r w:rsidR="00915051" w:rsidRPr="00915051">
        <w:rPr>
          <w:b/>
          <w:bCs/>
          <w:sz w:val="23"/>
          <w:szCs w:val="23"/>
        </w:rPr>
        <w:t xml:space="preserve"> 2024,</w:t>
      </w:r>
      <w:r w:rsidR="00915051" w:rsidRPr="00915051">
        <w:rPr>
          <w:sz w:val="23"/>
          <w:szCs w:val="23"/>
        </w:rPr>
        <w:t xml:space="preserve"> from </w:t>
      </w:r>
      <w:r w:rsidR="00915051" w:rsidRPr="00915051">
        <w:rPr>
          <w:b/>
          <w:bCs/>
          <w:sz w:val="23"/>
          <w:szCs w:val="23"/>
        </w:rPr>
        <w:t>9:00a.m.</w:t>
      </w:r>
      <w:r w:rsidR="00915051" w:rsidRPr="00915051">
        <w:rPr>
          <w:sz w:val="23"/>
          <w:szCs w:val="23"/>
        </w:rPr>
        <w:t xml:space="preserve"> to </w:t>
      </w:r>
      <w:r w:rsidRPr="00915051">
        <w:rPr>
          <w:b/>
          <w:bCs/>
          <w:sz w:val="23"/>
          <w:szCs w:val="23"/>
        </w:rPr>
        <w:t>12:00</w:t>
      </w:r>
      <w:r w:rsidR="00915051" w:rsidRPr="00915051">
        <w:rPr>
          <w:b/>
          <w:bCs/>
          <w:sz w:val="23"/>
          <w:szCs w:val="23"/>
        </w:rPr>
        <w:t>pm (</w:t>
      </w:r>
      <w:r w:rsidRPr="00915051">
        <w:rPr>
          <w:b/>
          <w:bCs/>
          <w:sz w:val="23"/>
          <w:szCs w:val="23"/>
        </w:rPr>
        <w:t>noon</w:t>
      </w:r>
      <w:r w:rsidR="00915051" w:rsidRPr="00915051">
        <w:rPr>
          <w:b/>
          <w:bCs/>
          <w:sz w:val="23"/>
          <w:szCs w:val="23"/>
        </w:rPr>
        <w:t>) in which qualifying will end.</w:t>
      </w:r>
      <w:r w:rsidRPr="00915051">
        <w:rPr>
          <w:b/>
          <w:bCs/>
          <w:sz w:val="23"/>
          <w:szCs w:val="23"/>
        </w:rPr>
        <w:t xml:space="preserve"> </w:t>
      </w:r>
    </w:p>
    <w:p w14:paraId="4FC194CF" w14:textId="48344183" w:rsidR="008A447C" w:rsidRPr="00915051" w:rsidRDefault="00915051" w:rsidP="008A447C">
      <w:pPr>
        <w:rPr>
          <w:rFonts w:cstheme="minorHAnsi"/>
          <w:sz w:val="23"/>
          <w:szCs w:val="23"/>
        </w:rPr>
      </w:pPr>
      <w:r w:rsidRPr="00915051">
        <w:rPr>
          <w:rFonts w:cstheme="minorHAnsi"/>
          <w:b/>
          <w:bCs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71C9C5EF" wp14:editId="15542F32">
            <wp:simplePos x="0" y="0"/>
            <wp:positionH relativeFrom="column">
              <wp:posOffset>-76200</wp:posOffset>
            </wp:positionH>
            <wp:positionV relativeFrom="paragraph">
              <wp:posOffset>855345</wp:posOffset>
            </wp:positionV>
            <wp:extent cx="742950" cy="759682"/>
            <wp:effectExtent l="0" t="0" r="0" b="254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08" cy="76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051">
        <w:rPr>
          <w:rFonts w:cstheme="minorHAnsi"/>
          <w:b/>
          <w:bCs/>
          <w:sz w:val="23"/>
          <w:szCs w:val="23"/>
        </w:rPr>
        <w:t>*</w:t>
      </w:r>
      <w:r w:rsidR="008A447C" w:rsidRPr="00915051">
        <w:rPr>
          <w:rFonts w:cstheme="minorHAnsi"/>
          <w:b/>
          <w:bCs/>
          <w:sz w:val="23"/>
          <w:szCs w:val="23"/>
        </w:rPr>
        <w:t>Qualifying</w:t>
      </w:r>
      <w:r w:rsidR="008A447C" w:rsidRPr="00915051">
        <w:rPr>
          <w:rFonts w:cstheme="minorHAnsi"/>
          <w:sz w:val="23"/>
          <w:szCs w:val="23"/>
        </w:rPr>
        <w:t xml:space="preserve"> for </w:t>
      </w:r>
      <w:r w:rsidR="00D566B8" w:rsidRPr="00915051">
        <w:rPr>
          <w:rFonts w:cstheme="minorHAnsi"/>
          <w:sz w:val="23"/>
          <w:szCs w:val="23"/>
        </w:rPr>
        <w:t xml:space="preserve">the </w:t>
      </w:r>
      <w:r w:rsidR="008A447C" w:rsidRPr="00915051">
        <w:rPr>
          <w:rFonts w:cstheme="minorHAnsi"/>
          <w:b/>
          <w:bCs/>
          <w:sz w:val="23"/>
          <w:szCs w:val="23"/>
          <w:u w:val="single"/>
        </w:rPr>
        <w:t>Nonpartisan</w:t>
      </w:r>
      <w:r w:rsidR="008A447C" w:rsidRPr="00915051">
        <w:rPr>
          <w:rFonts w:cstheme="minorHAnsi"/>
          <w:sz w:val="23"/>
          <w:szCs w:val="23"/>
        </w:rPr>
        <w:t xml:space="preserve"> </w:t>
      </w:r>
      <w:r w:rsidR="008A447C" w:rsidRPr="00915051">
        <w:rPr>
          <w:rFonts w:cstheme="minorHAnsi"/>
          <w:b/>
          <w:bCs/>
          <w:sz w:val="23"/>
          <w:szCs w:val="23"/>
        </w:rPr>
        <w:t>offices</w:t>
      </w:r>
      <w:r w:rsidR="008A447C" w:rsidRPr="00915051">
        <w:rPr>
          <w:rFonts w:cstheme="minorHAnsi"/>
          <w:sz w:val="23"/>
          <w:szCs w:val="23"/>
        </w:rPr>
        <w:t xml:space="preserve"> will be</w:t>
      </w:r>
      <w:r w:rsidR="00D566B8" w:rsidRPr="00915051">
        <w:rPr>
          <w:rFonts w:cstheme="minorHAnsi"/>
          <w:sz w:val="23"/>
          <w:szCs w:val="23"/>
        </w:rPr>
        <w:t xml:space="preserve"> conducted </w:t>
      </w:r>
      <w:r w:rsidRPr="00915051">
        <w:rPr>
          <w:rFonts w:cstheme="minorHAnsi"/>
          <w:sz w:val="23"/>
          <w:szCs w:val="23"/>
        </w:rPr>
        <w:t>by Shontay Jones, Election Supervisor at</w:t>
      </w:r>
      <w:r w:rsidR="00D566B8" w:rsidRPr="00915051">
        <w:rPr>
          <w:rFonts w:cstheme="minorHAnsi"/>
          <w:sz w:val="23"/>
          <w:szCs w:val="23"/>
        </w:rPr>
        <w:t xml:space="preserve"> the </w:t>
      </w:r>
      <w:r w:rsidRPr="00915051">
        <w:rPr>
          <w:rFonts w:cstheme="minorHAnsi"/>
          <w:sz w:val="23"/>
          <w:szCs w:val="23"/>
        </w:rPr>
        <w:t xml:space="preserve">Bulloch County </w:t>
      </w:r>
      <w:r w:rsidR="00D566B8" w:rsidRPr="00915051">
        <w:rPr>
          <w:rFonts w:cstheme="minorHAnsi"/>
          <w:sz w:val="23"/>
          <w:szCs w:val="23"/>
        </w:rPr>
        <w:t xml:space="preserve">Board of Elections </w:t>
      </w:r>
      <w:r w:rsidR="009C658F" w:rsidRPr="00915051">
        <w:rPr>
          <w:rFonts w:cstheme="minorHAnsi"/>
          <w:sz w:val="23"/>
          <w:szCs w:val="23"/>
        </w:rPr>
        <w:t>and Registration</w:t>
      </w:r>
      <w:r w:rsidRPr="00915051">
        <w:rPr>
          <w:rFonts w:cstheme="minorHAnsi"/>
          <w:sz w:val="23"/>
          <w:szCs w:val="23"/>
        </w:rPr>
        <w:t xml:space="preserve"> Office</w:t>
      </w:r>
      <w:r w:rsidR="009C658F" w:rsidRPr="00915051">
        <w:rPr>
          <w:rFonts w:cstheme="minorHAnsi"/>
          <w:sz w:val="23"/>
          <w:szCs w:val="23"/>
        </w:rPr>
        <w:t xml:space="preserve">, </w:t>
      </w:r>
      <w:r w:rsidRPr="00915051">
        <w:rPr>
          <w:rFonts w:cstheme="minorHAnsi"/>
          <w:sz w:val="23"/>
          <w:szCs w:val="23"/>
        </w:rPr>
        <w:t xml:space="preserve">located </w:t>
      </w:r>
      <w:r w:rsidR="008A447C" w:rsidRPr="00915051">
        <w:rPr>
          <w:rFonts w:cstheme="minorHAnsi"/>
          <w:sz w:val="23"/>
          <w:szCs w:val="23"/>
        </w:rPr>
        <w:t xml:space="preserve">at the </w:t>
      </w:r>
      <w:r w:rsidR="00A63AD5" w:rsidRPr="00915051">
        <w:rPr>
          <w:rFonts w:cstheme="minorHAnsi"/>
          <w:sz w:val="23"/>
          <w:szCs w:val="23"/>
        </w:rPr>
        <w:t>Bulloch County Annex, 113 North Main Street, Ste 201</w:t>
      </w:r>
      <w:r w:rsidR="004C4E98" w:rsidRPr="00915051">
        <w:rPr>
          <w:rFonts w:cstheme="minorHAnsi"/>
          <w:sz w:val="23"/>
          <w:szCs w:val="23"/>
        </w:rPr>
        <w:t xml:space="preserve">, Statesboro. </w:t>
      </w:r>
      <w:r w:rsidR="00A63AD5" w:rsidRPr="00915051">
        <w:rPr>
          <w:rFonts w:cstheme="minorHAnsi"/>
          <w:sz w:val="23"/>
          <w:szCs w:val="23"/>
        </w:rPr>
        <w:t xml:space="preserve"> </w:t>
      </w:r>
      <w:r w:rsidR="008A447C" w:rsidRPr="00915051">
        <w:rPr>
          <w:rFonts w:cstheme="minorHAnsi"/>
          <w:sz w:val="23"/>
          <w:szCs w:val="23"/>
        </w:rPr>
        <w:t xml:space="preserve">The General Primary/Nonpartisan General/Special Election will be held on </w:t>
      </w:r>
      <w:r w:rsidR="008A447C" w:rsidRPr="00915051">
        <w:rPr>
          <w:rFonts w:cstheme="minorHAnsi"/>
          <w:b/>
          <w:bCs/>
          <w:sz w:val="23"/>
          <w:szCs w:val="23"/>
        </w:rPr>
        <w:t>May 2</w:t>
      </w:r>
      <w:r w:rsidRPr="00915051">
        <w:rPr>
          <w:rFonts w:cstheme="minorHAnsi"/>
          <w:b/>
          <w:bCs/>
          <w:sz w:val="23"/>
          <w:szCs w:val="23"/>
        </w:rPr>
        <w:t>1</w:t>
      </w:r>
      <w:r w:rsidRPr="00915051">
        <w:rPr>
          <w:rFonts w:cstheme="minorHAnsi"/>
          <w:b/>
          <w:bCs/>
          <w:sz w:val="23"/>
          <w:szCs w:val="23"/>
          <w:vertAlign w:val="superscript"/>
        </w:rPr>
        <w:t>st</w:t>
      </w:r>
      <w:r w:rsidR="008A447C" w:rsidRPr="00915051">
        <w:rPr>
          <w:rFonts w:cstheme="minorHAnsi"/>
          <w:b/>
          <w:bCs/>
          <w:sz w:val="23"/>
          <w:szCs w:val="23"/>
        </w:rPr>
        <w:t>, 202</w:t>
      </w:r>
      <w:r w:rsidRPr="00915051">
        <w:rPr>
          <w:rFonts w:cstheme="minorHAnsi"/>
          <w:b/>
          <w:bCs/>
          <w:sz w:val="23"/>
          <w:szCs w:val="23"/>
        </w:rPr>
        <w:t>4</w:t>
      </w:r>
      <w:r w:rsidR="008A447C" w:rsidRPr="00915051">
        <w:rPr>
          <w:rFonts w:cstheme="minorHAnsi"/>
          <w:sz w:val="23"/>
          <w:szCs w:val="23"/>
        </w:rPr>
        <w:t xml:space="preserve">, and the General Election will be held </w:t>
      </w:r>
      <w:r w:rsidRPr="00915051">
        <w:rPr>
          <w:rFonts w:cstheme="minorHAnsi"/>
          <w:sz w:val="23"/>
          <w:szCs w:val="23"/>
        </w:rPr>
        <w:t xml:space="preserve">on </w:t>
      </w:r>
      <w:r w:rsidR="008A447C" w:rsidRPr="00915051">
        <w:rPr>
          <w:rFonts w:cstheme="minorHAnsi"/>
          <w:b/>
          <w:bCs/>
          <w:sz w:val="23"/>
          <w:szCs w:val="23"/>
        </w:rPr>
        <w:t xml:space="preserve">November </w:t>
      </w:r>
      <w:r w:rsidRPr="00915051">
        <w:rPr>
          <w:rFonts w:cstheme="minorHAnsi"/>
          <w:b/>
          <w:bCs/>
          <w:sz w:val="23"/>
          <w:szCs w:val="23"/>
        </w:rPr>
        <w:t>5</w:t>
      </w:r>
      <w:r w:rsidRPr="00915051">
        <w:rPr>
          <w:rFonts w:cstheme="minorHAnsi"/>
          <w:b/>
          <w:bCs/>
          <w:sz w:val="23"/>
          <w:szCs w:val="23"/>
          <w:vertAlign w:val="superscript"/>
        </w:rPr>
        <w:t>th</w:t>
      </w:r>
      <w:r w:rsidR="008A447C" w:rsidRPr="00915051">
        <w:rPr>
          <w:rFonts w:cstheme="minorHAnsi"/>
          <w:b/>
          <w:bCs/>
          <w:sz w:val="23"/>
          <w:szCs w:val="23"/>
        </w:rPr>
        <w:t>, 202</w:t>
      </w:r>
      <w:r>
        <w:rPr>
          <w:rFonts w:cstheme="minorHAnsi"/>
          <w:b/>
          <w:bCs/>
          <w:sz w:val="23"/>
          <w:szCs w:val="23"/>
        </w:rPr>
        <w:t>4</w:t>
      </w:r>
      <w:r w:rsidR="008A447C" w:rsidRPr="00915051">
        <w:rPr>
          <w:rFonts w:cstheme="minorHAnsi"/>
          <w:sz w:val="23"/>
          <w:szCs w:val="23"/>
        </w:rPr>
        <w:t>.</w:t>
      </w:r>
    </w:p>
    <w:p w14:paraId="45C86063" w14:textId="314A4659" w:rsidR="00AC7DC6" w:rsidRDefault="00A72C5F" w:rsidP="008A447C">
      <w:pPr>
        <w:rPr>
          <w:rFonts w:ascii="Bookman Old Style" w:eastAsia="Gungsuh" w:hAnsi="Bookman Old Styl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020D4" wp14:editId="41F018DB">
                <wp:simplePos x="0" y="0"/>
                <wp:positionH relativeFrom="column">
                  <wp:posOffset>104775</wp:posOffset>
                </wp:positionH>
                <wp:positionV relativeFrom="paragraph">
                  <wp:posOffset>38735</wp:posOffset>
                </wp:positionV>
                <wp:extent cx="7077075" cy="7023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5BEED" w14:textId="7A099B9B" w:rsidR="00A72C5F" w:rsidRDefault="00A72C5F" w:rsidP="00A72C5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C5F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**As of 2022 Qualifying for </w:t>
                            </w:r>
                            <w:r w:rsidRPr="00A72C5F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Partisan</w:t>
                            </w:r>
                            <w:r w:rsidRPr="00A72C5F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seats will be conducted by the local</w:t>
                            </w:r>
                          </w:p>
                          <w:p w14:paraId="0B3B909C" w14:textId="6CAC0201" w:rsidR="00A72C5F" w:rsidRPr="00A72C5F" w:rsidRDefault="00A72C5F" w:rsidP="00A72C5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C5F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Democrat</w:t>
                            </w:r>
                            <w:r w:rsidRPr="00A72C5F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Pr="00A72C5F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Republican</w:t>
                            </w:r>
                            <w:r w:rsidRPr="00A72C5F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Party!!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20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25pt;margin-top:3.05pt;width:557.2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" filled="f" stroked="f">
                <v:textbox>
                  <w:txbxContent>
                    <w:p w14:paraId="1DD5BEED" w14:textId="7A099B9B" w:rsidR="00A72C5F" w:rsidRDefault="00A72C5F" w:rsidP="00A72C5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C5F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**As of 2022 Qualifying for </w:t>
                      </w:r>
                      <w:r w:rsidRPr="00A72C5F">
                        <w:rPr>
                          <w:color w:val="FF0000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Partisan</w:t>
                      </w:r>
                      <w:r w:rsidRPr="00A72C5F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seats will be conducted by the local</w:t>
                      </w:r>
                    </w:p>
                    <w:p w14:paraId="0B3B909C" w14:textId="6CAC0201" w:rsidR="00A72C5F" w:rsidRPr="00A72C5F" w:rsidRDefault="00A72C5F" w:rsidP="00A72C5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C5F">
                        <w:rPr>
                          <w:color w:val="FF0000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Democrat</w:t>
                      </w:r>
                      <w:r w:rsidRPr="00A72C5F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Pr="00A72C5F">
                        <w:rPr>
                          <w:color w:val="FF0000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Republican</w:t>
                      </w:r>
                      <w:r w:rsidRPr="00A72C5F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Party!!</w:t>
                      </w:r>
                    </w:p>
                  </w:txbxContent>
                </v:textbox>
              </v:shape>
            </w:pict>
          </mc:Fallback>
        </mc:AlternateContent>
      </w:r>
    </w:p>
    <w:p w14:paraId="19770D47" w14:textId="2FC2D884" w:rsidR="00A72C5F" w:rsidRDefault="00A72C5F" w:rsidP="008A447C">
      <w:pPr>
        <w:rPr>
          <w:rFonts w:ascii="Bookman Old Style" w:eastAsia="Gungsuh" w:hAnsi="Bookman Old Style"/>
          <w:b/>
          <w:sz w:val="28"/>
          <w:szCs w:val="28"/>
        </w:rPr>
      </w:pPr>
    </w:p>
    <w:p w14:paraId="6B69ECC2" w14:textId="77777777" w:rsidR="00915051" w:rsidRDefault="00915051" w:rsidP="00B27B82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</w:p>
    <w:p w14:paraId="74EE2C27" w14:textId="59A35E6A" w:rsidR="00AC7DC6" w:rsidRPr="00AC7DC6" w:rsidRDefault="00AC7DC6" w:rsidP="00B27B82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AC7DC6">
        <w:rPr>
          <w:rFonts w:eastAsia="Times New Roman" w:cstheme="minorHAnsi"/>
          <w:bCs/>
          <w:sz w:val="23"/>
          <w:szCs w:val="23"/>
        </w:rPr>
        <w:t xml:space="preserve">Visit </w:t>
      </w:r>
      <w:hyperlink r:id="rId8" w:history="1">
        <w:r w:rsidRPr="00AC7DC6">
          <w:rPr>
            <w:rFonts w:eastAsia="Times New Roman" w:cstheme="minorHAnsi"/>
            <w:bCs/>
            <w:color w:val="0000FF"/>
            <w:sz w:val="23"/>
            <w:szCs w:val="23"/>
            <w:u w:val="single"/>
          </w:rPr>
          <w:t>www.sos.ga.gov</w:t>
        </w:r>
      </w:hyperlink>
      <w:r w:rsidRPr="00AC7DC6">
        <w:rPr>
          <w:rFonts w:eastAsia="Times New Roman" w:cstheme="minorHAnsi"/>
          <w:bCs/>
          <w:sz w:val="23"/>
          <w:szCs w:val="23"/>
        </w:rPr>
        <w:t xml:space="preserve"> go to </w:t>
      </w:r>
      <w:r w:rsidRPr="00AC7DC6">
        <w:rPr>
          <w:rFonts w:eastAsia="Times New Roman" w:cstheme="minorHAnsi"/>
          <w:bCs/>
          <w:i/>
          <w:sz w:val="23"/>
          <w:szCs w:val="23"/>
        </w:rPr>
        <w:t>Candidate Info</w:t>
      </w:r>
      <w:r w:rsidRPr="00AC7DC6">
        <w:rPr>
          <w:rFonts w:eastAsia="Times New Roman" w:cstheme="minorHAnsi"/>
          <w:bCs/>
          <w:sz w:val="23"/>
          <w:szCs w:val="23"/>
        </w:rPr>
        <w:t xml:space="preserve">, </w:t>
      </w:r>
      <w:r w:rsidRPr="00AC7DC6">
        <w:rPr>
          <w:rFonts w:eastAsia="Times New Roman" w:cstheme="minorHAnsi"/>
          <w:bCs/>
          <w:i/>
          <w:sz w:val="23"/>
          <w:szCs w:val="23"/>
        </w:rPr>
        <w:t>Information for Candidates</w:t>
      </w:r>
      <w:r w:rsidRPr="00AC7DC6">
        <w:rPr>
          <w:rFonts w:eastAsia="Times New Roman" w:cstheme="minorHAnsi"/>
          <w:bCs/>
          <w:sz w:val="23"/>
          <w:szCs w:val="23"/>
        </w:rPr>
        <w:t xml:space="preserve">, then </w:t>
      </w:r>
      <w:r w:rsidRPr="00AC7DC6">
        <w:rPr>
          <w:rFonts w:eastAsia="Times New Roman" w:cstheme="minorHAnsi"/>
          <w:bCs/>
          <w:i/>
          <w:sz w:val="23"/>
          <w:szCs w:val="23"/>
        </w:rPr>
        <w:t>Qualifications &amp; Disqualifications for holding Elective Office in Georgia</w:t>
      </w:r>
      <w:r w:rsidRPr="00AC7DC6">
        <w:rPr>
          <w:rFonts w:eastAsia="Times New Roman" w:cstheme="minorHAnsi"/>
          <w:bCs/>
          <w:sz w:val="23"/>
          <w:szCs w:val="23"/>
        </w:rPr>
        <w:t xml:space="preserve"> and </w:t>
      </w:r>
      <w:r w:rsidR="0034597F" w:rsidRPr="00B27B82">
        <w:rPr>
          <w:sz w:val="23"/>
          <w:szCs w:val="23"/>
        </w:rPr>
        <w:t xml:space="preserve"> </w:t>
      </w:r>
      <w:hyperlink r:id="rId9" w:history="1">
        <w:r w:rsidR="0034597F" w:rsidRPr="00B27B82">
          <w:rPr>
            <w:rStyle w:val="Hyperlink"/>
            <w:sz w:val="23"/>
            <w:szCs w:val="23"/>
          </w:rPr>
          <w:t>https://ethics.ga.gov/filer-info/candidates/</w:t>
        </w:r>
      </w:hyperlink>
      <w:r w:rsidR="0034597F" w:rsidRPr="00B27B82">
        <w:rPr>
          <w:sz w:val="23"/>
          <w:szCs w:val="23"/>
        </w:rPr>
        <w:t xml:space="preserve"> for Ethics information.</w:t>
      </w:r>
      <w:r w:rsidRPr="00AC7DC6">
        <w:rPr>
          <w:rFonts w:eastAsia="Times New Roman" w:cstheme="minorHAnsi"/>
          <w:bCs/>
          <w:sz w:val="23"/>
          <w:szCs w:val="23"/>
        </w:rPr>
        <w:t xml:space="preserve">  You may also contact the Bulloch County Board of Elections and Registration at 912.764-6502 or </w:t>
      </w:r>
      <w:hyperlink r:id="rId10" w:history="1">
        <w:r w:rsidRPr="00AC7DC6">
          <w:rPr>
            <w:rFonts w:eastAsia="Times New Roman" w:cstheme="minorHAnsi"/>
            <w:bCs/>
            <w:sz w:val="23"/>
            <w:szCs w:val="23"/>
          </w:rPr>
          <w:t>elections@bullochcounty.net</w:t>
        </w:r>
      </w:hyperlink>
      <w:r w:rsidRPr="00AC7DC6">
        <w:rPr>
          <w:rFonts w:eastAsia="Times New Roman" w:cstheme="minorHAnsi"/>
          <w:bCs/>
          <w:sz w:val="23"/>
          <w:szCs w:val="23"/>
        </w:rPr>
        <w:t>.</w:t>
      </w:r>
    </w:p>
    <w:p w14:paraId="49D5E86C" w14:textId="582057BC" w:rsidR="00A72C5F" w:rsidRDefault="00AC7DC6" w:rsidP="00915051">
      <w:pPr>
        <w:spacing w:after="0" w:line="240" w:lineRule="auto"/>
        <w:jc w:val="both"/>
      </w:pPr>
      <w:r w:rsidRPr="00AC7DC6">
        <w:rPr>
          <w:rFonts w:eastAsia="Times New Roman" w:cstheme="minorHAnsi"/>
          <w:b/>
          <w:color w:val="FF0000"/>
          <w:sz w:val="24"/>
          <w:szCs w:val="20"/>
        </w:rPr>
        <w:t xml:space="preserve">CANDIDATES </w:t>
      </w:r>
      <w:r w:rsidRPr="00AC7DC6">
        <w:rPr>
          <w:rFonts w:eastAsia="Times New Roman" w:cstheme="minorHAnsi"/>
          <w:bCs/>
          <w:sz w:val="24"/>
          <w:szCs w:val="20"/>
        </w:rPr>
        <w:t>prior to you accepting any contributions, you must file a Declaration of Intention to Accept Campaign Contributions</w:t>
      </w:r>
      <w:r w:rsidR="0034597F">
        <w:rPr>
          <w:rFonts w:eastAsia="Times New Roman" w:cstheme="minorHAnsi"/>
          <w:bCs/>
          <w:sz w:val="24"/>
          <w:szCs w:val="20"/>
        </w:rPr>
        <w:t xml:space="preserve"> </w:t>
      </w:r>
      <w:r w:rsidR="002B7238">
        <w:rPr>
          <w:rFonts w:eastAsia="Times New Roman" w:cstheme="minorHAnsi"/>
          <w:bCs/>
          <w:sz w:val="24"/>
          <w:szCs w:val="20"/>
        </w:rPr>
        <w:t>t</w:t>
      </w:r>
      <w:r w:rsidR="0034597F">
        <w:rPr>
          <w:rFonts w:eastAsia="Times New Roman" w:cstheme="minorHAnsi"/>
          <w:bCs/>
          <w:sz w:val="24"/>
          <w:szCs w:val="20"/>
        </w:rPr>
        <w:t>his information is f</w:t>
      </w:r>
      <w:r w:rsidR="002B7238">
        <w:rPr>
          <w:rFonts w:eastAsia="Times New Roman" w:cstheme="minorHAnsi"/>
          <w:bCs/>
          <w:sz w:val="24"/>
          <w:szCs w:val="20"/>
        </w:rPr>
        <w:t>ound</w:t>
      </w:r>
      <w:r w:rsidR="00247192">
        <w:rPr>
          <w:rFonts w:eastAsia="Times New Roman" w:cstheme="minorHAnsi"/>
          <w:bCs/>
          <w:sz w:val="24"/>
          <w:szCs w:val="20"/>
        </w:rPr>
        <w:t xml:space="preserve"> </w:t>
      </w:r>
      <w:r w:rsidR="0034597F">
        <w:rPr>
          <w:rFonts w:eastAsia="Times New Roman" w:cstheme="minorHAnsi"/>
          <w:bCs/>
          <w:sz w:val="24"/>
          <w:szCs w:val="20"/>
        </w:rPr>
        <w:t>on the ethics website</w:t>
      </w:r>
      <w:r w:rsidR="00247192">
        <w:rPr>
          <w:rFonts w:eastAsia="Times New Roman" w:cstheme="minorHAnsi"/>
          <w:bCs/>
          <w:sz w:val="24"/>
          <w:szCs w:val="20"/>
        </w:rPr>
        <w:t xml:space="preserve"> here is the link</w:t>
      </w:r>
      <w:r w:rsidR="00247192" w:rsidRPr="00247192">
        <w:t xml:space="preserve"> </w:t>
      </w:r>
      <w:hyperlink r:id="rId11" w:history="1">
        <w:r w:rsidR="00247192" w:rsidRPr="00A26206">
          <w:rPr>
            <w:rStyle w:val="Hyperlink"/>
            <w:rFonts w:eastAsia="Times New Roman" w:cstheme="minorHAnsi"/>
            <w:bCs/>
            <w:sz w:val="24"/>
            <w:szCs w:val="20"/>
          </w:rPr>
          <w:t>https://ethics.ga.gov/filer-info/candidates/</w:t>
        </w:r>
      </w:hyperlink>
      <w:r w:rsidR="00247192">
        <w:rPr>
          <w:rFonts w:eastAsia="Times New Roman" w:cstheme="minorHAnsi"/>
          <w:bCs/>
          <w:sz w:val="24"/>
          <w:szCs w:val="20"/>
        </w:rPr>
        <w:t xml:space="preserve"> </w:t>
      </w:r>
      <w:r w:rsidRPr="00AC7DC6">
        <w:rPr>
          <w:rFonts w:eastAsia="Times New Roman" w:cstheme="minorHAnsi"/>
          <w:bCs/>
          <w:sz w:val="24"/>
          <w:szCs w:val="20"/>
        </w:rPr>
        <w:t xml:space="preserve">  </w:t>
      </w:r>
      <w:r w:rsidR="00247192">
        <w:rPr>
          <w:rFonts w:eastAsia="Times New Roman" w:cstheme="minorHAnsi"/>
          <w:bCs/>
          <w:sz w:val="24"/>
          <w:szCs w:val="20"/>
        </w:rPr>
        <w:t>p</w:t>
      </w:r>
      <w:r w:rsidRPr="00AC7DC6">
        <w:rPr>
          <w:rFonts w:eastAsia="Times New Roman" w:cstheme="minorHAnsi"/>
          <w:bCs/>
          <w:sz w:val="24"/>
          <w:szCs w:val="20"/>
        </w:rPr>
        <w:t>lease review the ethics website</w:t>
      </w:r>
      <w:r w:rsidR="00247192">
        <w:rPr>
          <w:rFonts w:eastAsia="Times New Roman" w:cstheme="minorHAnsi"/>
          <w:bCs/>
          <w:sz w:val="24"/>
          <w:szCs w:val="20"/>
        </w:rPr>
        <w:t>.</w:t>
      </w:r>
    </w:p>
    <w:sectPr w:rsidR="00A72C5F" w:rsidSect="001956D2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1F"/>
    <w:rsid w:val="0001333C"/>
    <w:rsid w:val="000751DE"/>
    <w:rsid w:val="000A3E51"/>
    <w:rsid w:val="00151B03"/>
    <w:rsid w:val="001956D2"/>
    <w:rsid w:val="002339C6"/>
    <w:rsid w:val="00247192"/>
    <w:rsid w:val="00253041"/>
    <w:rsid w:val="002B7238"/>
    <w:rsid w:val="0034597F"/>
    <w:rsid w:val="004C4E98"/>
    <w:rsid w:val="0069017A"/>
    <w:rsid w:val="006D1C44"/>
    <w:rsid w:val="007C072F"/>
    <w:rsid w:val="007D36A8"/>
    <w:rsid w:val="008A447C"/>
    <w:rsid w:val="00915051"/>
    <w:rsid w:val="009C658F"/>
    <w:rsid w:val="009F061F"/>
    <w:rsid w:val="00A63AD5"/>
    <w:rsid w:val="00A72C5F"/>
    <w:rsid w:val="00AC7DC6"/>
    <w:rsid w:val="00B27B82"/>
    <w:rsid w:val="00B75167"/>
    <w:rsid w:val="00BA08C9"/>
    <w:rsid w:val="00BA3115"/>
    <w:rsid w:val="00CE52B7"/>
    <w:rsid w:val="00D566B8"/>
    <w:rsid w:val="00D61158"/>
    <w:rsid w:val="00EF2D21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5EA0"/>
  <w15:chartTrackingRefBased/>
  <w15:docId w15:val="{F3679EB8-BB12-4BCE-AE53-0B4FB2D7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06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61F"/>
    <w:rPr>
      <w:color w:val="605E5C"/>
      <w:shd w:val="clear" w:color="auto" w:fill="E1DFDD"/>
    </w:rPr>
  </w:style>
  <w:style w:type="paragraph" w:customStyle="1" w:styleId="Default">
    <w:name w:val="Default"/>
    <w:rsid w:val="008A44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g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ions@bullochcounty.net" TargetMode="External"/><Relationship Id="rId11" Type="http://schemas.openxmlformats.org/officeDocument/2006/relationships/hyperlink" Target="https://ethics.ga.gov/filer-info/candidates/" TargetMode="External"/><Relationship Id="rId5" Type="http://schemas.openxmlformats.org/officeDocument/2006/relationships/image" Target="cid:image001.png@01D7E064.7C10B4A0" TargetMode="External"/><Relationship Id="rId10" Type="http://schemas.openxmlformats.org/officeDocument/2006/relationships/hyperlink" Target="mailto:elections@bullochcounty.n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thics.ga.gov/filer-info/candi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Shontay Jones</dc:creator>
  <cp:keywords/>
  <dc:description/>
  <cp:lastModifiedBy>Dal Cannady</cp:lastModifiedBy>
  <cp:revision>2</cp:revision>
  <cp:lastPrinted>2024-03-04T12:40:00Z</cp:lastPrinted>
  <dcterms:created xsi:type="dcterms:W3CDTF">2024-03-04T13:37:00Z</dcterms:created>
  <dcterms:modified xsi:type="dcterms:W3CDTF">2024-03-04T13:37:00Z</dcterms:modified>
</cp:coreProperties>
</file>